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7F" w:rsidRDefault="0013077F" w:rsidP="00D7159B">
      <w:pPr>
        <w:tabs>
          <w:tab w:val="left" w:pos="9639"/>
        </w:tabs>
        <w:ind w:left="-567"/>
        <w:rPr>
          <w:noProof/>
          <w:color w:val="0000FF"/>
          <w:lang w:eastAsia="fr-FR"/>
        </w:rPr>
      </w:pPr>
      <w:bookmarkStart w:id="0" w:name="_GoBack"/>
      <w:bookmarkEnd w:id="0"/>
      <w:r>
        <w:rPr>
          <w:noProof/>
          <w:color w:val="0000FF"/>
          <w:lang w:val="fr-FR" w:eastAsia="fr-FR"/>
        </w:rPr>
        <w:drawing>
          <wp:inline distT="0" distB="0" distL="0" distR="0">
            <wp:extent cx="6432697" cy="1286454"/>
            <wp:effectExtent l="0" t="0" r="635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978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23" w:rsidRPr="0028407A" w:rsidRDefault="007B5E23" w:rsidP="007B5E23">
      <w:pPr>
        <w:jc w:val="center"/>
        <w:rPr>
          <w:rFonts w:ascii="Arial" w:hAnsi="Arial" w:cs="Arial"/>
          <w:b/>
          <w:noProof/>
          <w:color w:val="0000FF"/>
          <w:sz w:val="32"/>
          <w:szCs w:val="32"/>
          <w:lang w:val="fr-FR" w:eastAsia="fr-FR"/>
        </w:rPr>
      </w:pPr>
      <w:r w:rsidRPr="0028407A">
        <w:rPr>
          <w:rFonts w:ascii="Arial" w:hAnsi="Arial" w:cs="Arial"/>
          <w:b/>
          <w:noProof/>
          <w:color w:val="0000FF"/>
          <w:sz w:val="32"/>
          <w:szCs w:val="32"/>
          <w:lang w:val="fr-FR" w:eastAsia="fr-FR"/>
        </w:rPr>
        <w:t>MEDIATION de la CONSOMMATION</w:t>
      </w:r>
    </w:p>
    <w:p w:rsidR="007B5E23" w:rsidRDefault="0028407A" w:rsidP="004877C9">
      <w:pPr>
        <w:spacing w:line="240" w:lineRule="auto"/>
        <w:jc w:val="center"/>
        <w:rPr>
          <w:rFonts w:ascii="Arial" w:hAnsi="Arial" w:cs="Arial"/>
          <w:b/>
          <w:noProof/>
          <w:color w:val="0000FF"/>
          <w:sz w:val="32"/>
          <w:szCs w:val="32"/>
          <w:lang w:val="fr-FR" w:eastAsia="fr-FR"/>
        </w:rPr>
      </w:pPr>
      <w:r>
        <w:rPr>
          <w:rFonts w:ascii="Arial" w:hAnsi="Arial" w:cs="Arial"/>
          <w:b/>
          <w:noProof/>
          <w:color w:val="0000FF"/>
          <w:sz w:val="32"/>
          <w:szCs w:val="32"/>
          <w:lang w:val="fr-FR" w:eastAsia="fr-FR"/>
        </w:rPr>
        <w:t>Déroulement du</w:t>
      </w:r>
      <w:r w:rsidR="007B5E23" w:rsidRPr="0028407A">
        <w:rPr>
          <w:rFonts w:ascii="Arial" w:hAnsi="Arial" w:cs="Arial"/>
          <w:b/>
          <w:noProof/>
          <w:color w:val="0000FF"/>
          <w:sz w:val="32"/>
          <w:szCs w:val="32"/>
          <w:lang w:val="fr-FR" w:eastAsia="fr-FR"/>
        </w:rPr>
        <w:t xml:space="preserve"> PROCESSUS</w:t>
      </w:r>
    </w:p>
    <w:p w:rsidR="004877C9" w:rsidRDefault="004877C9" w:rsidP="004877C9">
      <w:pPr>
        <w:spacing w:line="240" w:lineRule="auto"/>
        <w:jc w:val="center"/>
        <w:rPr>
          <w:rFonts w:ascii="Arial" w:hAnsi="Arial" w:cs="Arial"/>
          <w:b/>
          <w:noProof/>
          <w:color w:val="0000FF"/>
          <w:sz w:val="32"/>
          <w:szCs w:val="32"/>
          <w:lang w:val="fr-FR" w:eastAsia="fr-FR"/>
        </w:rPr>
      </w:pPr>
    </w:p>
    <w:p w:rsidR="007B5E23" w:rsidRDefault="007B5E23" w:rsidP="004877C9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</w:pPr>
      <w:r w:rsidRPr="007B5E23"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  <w:t>AVANT le LITIGE</w:t>
      </w:r>
    </w:p>
    <w:p w:rsidR="0013077F" w:rsidRPr="00D7159B" w:rsidRDefault="00D7159B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 w:rsidRPr="00D7159B"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INFORMATION PREALABLE PAR LE PROFESSIONNEL</w:t>
      </w:r>
      <w:r w:rsidR="007B5E23"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 xml:space="preserve"> sur la médiation de consommation</w:t>
      </w:r>
    </w:p>
    <w:p w:rsidR="00D7159B" w:rsidRPr="00D7159B" w:rsidRDefault="0028407A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DIFFEREND</w:t>
      </w:r>
      <w:r w:rsidR="007B5E23"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 xml:space="preserve"> entre</w:t>
      </w:r>
      <w:r w:rsidR="00D7159B"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 xml:space="preserve"> UN CONSOMMATEUR &amp; UN PROFESSIONNEL</w:t>
      </w:r>
    </w:p>
    <w:p w:rsidR="00D7159B" w:rsidRDefault="00D7159B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Réclamation du consommateur par écrit</w:t>
      </w:r>
    </w:p>
    <w:p w:rsidR="00D7159B" w:rsidRDefault="00D7159B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Auprès du service clientèle</w:t>
      </w:r>
    </w:p>
    <w:p w:rsidR="00D7159B" w:rsidRDefault="00D7159B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Négociation directe</w:t>
      </w:r>
    </w:p>
    <w:p w:rsidR="00D7159B" w:rsidRDefault="00D7159B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ECHEC</w:t>
      </w:r>
    </w:p>
    <w:p w:rsidR="004877C9" w:rsidRDefault="00D7159B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 xml:space="preserve">INFORMATION </w:t>
      </w:r>
      <w:r w:rsidR="007B5E23"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 xml:space="preserve">sur la médiation de consommation </w:t>
      </w: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RENOUVELEE PAR LE PROFESSIONNEL</w:t>
      </w:r>
    </w:p>
    <w:p w:rsidR="004877C9" w:rsidRPr="004877C9" w:rsidRDefault="007B5E23" w:rsidP="004877C9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</w:pPr>
      <w:r w:rsidRPr="004877C9"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  <w:t>SAISINE du MEDIATEUR de la CONSOMMATION</w:t>
      </w:r>
    </w:p>
    <w:p w:rsidR="007B5E23" w:rsidRPr="007B5E23" w:rsidRDefault="007B5E23" w:rsidP="004877C9">
      <w:pPr>
        <w:spacing w:line="240" w:lineRule="auto"/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  <w:t>Dans le délai d’UN AN à compter de sa réclamation écrite</w:t>
      </w:r>
    </w:p>
    <w:p w:rsidR="007B5E23" w:rsidRDefault="00D7159B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SAISINE</w:t>
      </w:r>
      <w:r w:rsidR="007B5E23"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 xml:space="preserve"> GRATUITE &amp;</w:t>
      </w: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 xml:space="preserve"> FACULTATIVE PAR LE CONSOMMATEUR </w:t>
      </w:r>
    </w:p>
    <w:p w:rsidR="00D7159B" w:rsidRDefault="007B5E23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PAR VOIE E</w:t>
      </w:r>
      <w:r w:rsidR="00D7159B"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LECTRONIQUE sur le SITE DU PROFESSIONNEL</w:t>
      </w:r>
    </w:p>
    <w:p w:rsidR="00D7159B" w:rsidRDefault="007B5E23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 xml:space="preserve">Ou </w:t>
      </w:r>
      <w:r w:rsidR="00D7159B"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PAR COURRIER SIMPLE</w:t>
      </w:r>
    </w:p>
    <w:p w:rsidR="007B5E23" w:rsidRDefault="007B5E23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JOINDRE les DOCUMENTS JUSTIFICATIFS</w:t>
      </w:r>
    </w:p>
    <w:p w:rsidR="0028407A" w:rsidRDefault="004877C9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En cas de REJET de sa demande, aux motifs énoncés à l’article L 152-2 du code de la consommation, le consommateur doit en être informé par le médiateur dans un délai de trois semaine.</w:t>
      </w:r>
    </w:p>
    <w:p w:rsidR="004877C9" w:rsidRDefault="004877C9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</w:p>
    <w:p w:rsidR="004877C9" w:rsidRDefault="004877C9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</w:p>
    <w:p w:rsidR="00062469" w:rsidRDefault="0028407A" w:rsidP="00062469">
      <w:pPr>
        <w:pStyle w:val="Paragraphedeliste"/>
        <w:numPr>
          <w:ilvl w:val="0"/>
          <w:numId w:val="1"/>
        </w:numPr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  <w:t xml:space="preserve">Le </w:t>
      </w:r>
      <w:r w:rsidR="00062469"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  <w:t>PROCESSUS</w:t>
      </w:r>
    </w:p>
    <w:p w:rsidR="0028407A" w:rsidRDefault="0028407A" w:rsidP="0028407A">
      <w:pPr>
        <w:pStyle w:val="Paragraphedeliste"/>
        <w:ind w:left="360"/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</w:pPr>
    </w:p>
    <w:p w:rsidR="0028407A" w:rsidRDefault="009B7882" w:rsidP="0028407A">
      <w:pPr>
        <w:pStyle w:val="Paragraphedeliste"/>
        <w:ind w:left="360"/>
        <w:jc w:val="both"/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  <w:t xml:space="preserve">N.B. </w:t>
      </w:r>
      <w:r w:rsidR="0028407A"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  <w:t>Le processus est soumis à l’obligation de confidentialité qui s’impose au médiateur ainsi qu’aux participants.(article 21-3 de la loi du 8 février 1995).</w:t>
      </w:r>
    </w:p>
    <w:p w:rsidR="0028407A" w:rsidRDefault="0028407A" w:rsidP="0028407A">
      <w:pPr>
        <w:pStyle w:val="Paragraphedeliste"/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</w:pPr>
    </w:p>
    <w:p w:rsidR="00062469" w:rsidRDefault="00062469" w:rsidP="00062469">
      <w:pPr>
        <w:pStyle w:val="Paragraphedeliste"/>
        <w:numPr>
          <w:ilvl w:val="0"/>
          <w:numId w:val="2"/>
        </w:numPr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  <w:t>MEDIATION</w:t>
      </w:r>
    </w:p>
    <w:p w:rsidR="00062469" w:rsidRDefault="00062469" w:rsidP="00062469">
      <w:pPr>
        <w:pStyle w:val="Paragraphedeliste"/>
        <w:ind w:left="0"/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</w:pPr>
    </w:p>
    <w:p w:rsidR="00062469" w:rsidRDefault="00062469" w:rsidP="00062469">
      <w:pPr>
        <w:pStyle w:val="Paragraphedeliste"/>
        <w:ind w:left="0"/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 xml:space="preserve">NOTIFICATION de sa SAISINE par le médiateur aux participants </w:t>
      </w:r>
    </w:p>
    <w:p w:rsidR="00062469" w:rsidRDefault="00062469" w:rsidP="00062469">
      <w:pPr>
        <w:jc w:val="both"/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COMMUNICATION</w:t>
      </w:r>
      <w:r w:rsidR="0028407A"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 xml:space="preserve"> par le MEDIATEUR, à la demande de l’un des participants,</w:t>
      </w: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 xml:space="preserve"> de tout ou partie des pièces</w:t>
      </w:r>
    </w:p>
    <w:p w:rsidR="00062469" w:rsidRDefault="00062469" w:rsidP="00062469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RECEPTION des parties ensemble ou séparément par le MEDIATEUR</w:t>
      </w:r>
    </w:p>
    <w:p w:rsidR="00062469" w:rsidRDefault="00062469" w:rsidP="00062469">
      <w:pPr>
        <w:jc w:val="both"/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FACULTE pour les PARTICIPANTS, à leur charge, de se faire REPRESENTER par un AVOCAT ou ASSISTER par toute personne de leur choix, de solliciter l’avis d’un EXPERT </w:t>
      </w:r>
    </w:p>
    <w:p w:rsidR="007B5E23" w:rsidRPr="00062469" w:rsidRDefault="00062469" w:rsidP="00062469">
      <w:pPr>
        <w:pStyle w:val="Paragraphedeliste"/>
        <w:numPr>
          <w:ilvl w:val="0"/>
          <w:numId w:val="2"/>
        </w:num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  <w:t>CONCILIATION</w:t>
      </w:r>
    </w:p>
    <w:p w:rsidR="00062469" w:rsidRDefault="00062469" w:rsidP="0028407A">
      <w:pPr>
        <w:jc w:val="both"/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A DEFAUT d’ACCORD amiable, le MEDIATEUR PROPOSE UNE SOLUTION</w:t>
      </w:r>
    </w:p>
    <w:p w:rsidR="00062469" w:rsidRDefault="00062469" w:rsidP="00062469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LIBRE ADHESION / REFUS des PARTICIPANTS</w:t>
      </w:r>
    </w:p>
    <w:p w:rsidR="009B7882" w:rsidRDefault="00062469" w:rsidP="009B7882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DELAI de REPONSE</w:t>
      </w:r>
    </w:p>
    <w:p w:rsidR="009B7882" w:rsidRDefault="009B7882" w:rsidP="009B7882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ACTION en JUSTICE compatible à l’issue du processus</w:t>
      </w:r>
    </w:p>
    <w:p w:rsidR="009B7882" w:rsidRDefault="009B7882" w:rsidP="009B7882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REPONSE JUDICIAIRE prévisible</w:t>
      </w:r>
    </w:p>
    <w:p w:rsidR="009B7882" w:rsidRPr="009B7882" w:rsidRDefault="009B7882" w:rsidP="009B7882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  <w:t>N.B. Les délais de prescription pour agir en justice sont suspendus durant la médiation/conciliation (article 2238 du code civil).</w:t>
      </w:r>
    </w:p>
    <w:p w:rsidR="00062469" w:rsidRPr="00062469" w:rsidRDefault="00062469" w:rsidP="00062469">
      <w:pPr>
        <w:pStyle w:val="Paragraphedeliste"/>
        <w:numPr>
          <w:ilvl w:val="0"/>
          <w:numId w:val="2"/>
        </w:num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b/>
          <w:noProof/>
          <w:color w:val="0000FF"/>
          <w:sz w:val="28"/>
          <w:szCs w:val="28"/>
          <w:lang w:val="fr-FR" w:eastAsia="fr-FR"/>
        </w:rPr>
        <w:t>FIN de la MEDIATION</w:t>
      </w:r>
    </w:p>
    <w:p w:rsidR="00062469" w:rsidRDefault="00062469" w:rsidP="00062469">
      <w:pP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AU PLUS TARD 90 JOURS à compter de la notification de sa saisine par le médiateur, sauf prolongation à son initiative.</w:t>
      </w:r>
    </w:p>
    <w:p w:rsidR="0028407A" w:rsidRPr="004877C9" w:rsidRDefault="004877C9" w:rsidP="009B7882">
      <w:pPr>
        <w:rPr>
          <w:rFonts w:ascii="Arial" w:hAnsi="Arial" w:cs="Arial"/>
          <w:b/>
          <w:i/>
          <w:noProof/>
          <w:color w:val="0000FF"/>
          <w:sz w:val="28"/>
          <w:szCs w:val="28"/>
          <w:lang w:val="fr-FR" w:eastAsia="fr-FR"/>
        </w:rPr>
      </w:pPr>
      <w:r>
        <w:rPr>
          <w:rFonts w:ascii="Arial" w:hAnsi="Arial" w:cs="Arial"/>
          <w:b/>
          <w:i/>
          <w:noProof/>
          <w:color w:val="0000FF"/>
          <w:sz w:val="28"/>
          <w:szCs w:val="28"/>
          <w:lang w:val="fr-FR" w:eastAsia="fr-FR"/>
        </w:rPr>
        <w:t>Claude Bompoint Laski VP FNCM Pdte Bayonne Médiation</w:t>
      </w:r>
    </w:p>
    <w:p w:rsidR="00E15C92" w:rsidRDefault="009B7882">
      <w:r w:rsidRPr="004877C9"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>FNCM SITE MEDIATION CONSO PROCESSUS CBL 210116</w:t>
      </w:r>
      <w:r w:rsidR="004877C9">
        <w:rPr>
          <w:rFonts w:ascii="Arial" w:hAnsi="Arial" w:cs="Arial"/>
          <w:noProof/>
          <w:color w:val="0000FF"/>
          <w:sz w:val="28"/>
          <w:szCs w:val="28"/>
          <w:lang w:val="fr-FR" w:eastAsia="fr-FR"/>
        </w:rPr>
        <w:t xml:space="preserve"> (2)</w:t>
      </w:r>
    </w:p>
    <w:sectPr w:rsidR="00E15C92" w:rsidSect="00062469">
      <w:footerReference w:type="default" r:id="rId9"/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23C" w:rsidRDefault="00F8123C" w:rsidP="0028407A">
      <w:pPr>
        <w:spacing w:after="0" w:line="240" w:lineRule="auto"/>
      </w:pPr>
      <w:r>
        <w:separator/>
      </w:r>
    </w:p>
  </w:endnote>
  <w:endnote w:type="continuationSeparator" w:id="0">
    <w:p w:rsidR="00F8123C" w:rsidRDefault="00F8123C" w:rsidP="0028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901019"/>
      <w:docPartObj>
        <w:docPartGallery w:val="Page Numbers (Bottom of Page)"/>
        <w:docPartUnique/>
      </w:docPartObj>
    </w:sdtPr>
    <w:sdtContent>
      <w:p w:rsidR="0028407A" w:rsidRDefault="002D377C">
        <w:pPr>
          <w:pStyle w:val="Pieddepage"/>
          <w:jc w:val="right"/>
        </w:pPr>
        <w:r>
          <w:fldChar w:fldCharType="begin"/>
        </w:r>
        <w:r w:rsidR="0028407A">
          <w:instrText>PAGE   \* MERGEFORMAT</w:instrText>
        </w:r>
        <w:r>
          <w:fldChar w:fldCharType="separate"/>
        </w:r>
        <w:r w:rsidR="004877C9" w:rsidRPr="004877C9">
          <w:rPr>
            <w:noProof/>
            <w:lang w:val="fr-FR"/>
          </w:rPr>
          <w:t>1</w:t>
        </w:r>
        <w:r>
          <w:fldChar w:fldCharType="end"/>
        </w:r>
      </w:p>
    </w:sdtContent>
  </w:sdt>
  <w:p w:rsidR="0028407A" w:rsidRDefault="0028407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23C" w:rsidRDefault="00F8123C" w:rsidP="0028407A">
      <w:pPr>
        <w:spacing w:after="0" w:line="240" w:lineRule="auto"/>
      </w:pPr>
      <w:r>
        <w:separator/>
      </w:r>
    </w:p>
  </w:footnote>
  <w:footnote w:type="continuationSeparator" w:id="0">
    <w:p w:rsidR="00F8123C" w:rsidRDefault="00F8123C" w:rsidP="00284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0BCB"/>
    <w:multiLevelType w:val="hybridMultilevel"/>
    <w:tmpl w:val="011847D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A6337D"/>
    <w:multiLevelType w:val="hybridMultilevel"/>
    <w:tmpl w:val="ED3004FA"/>
    <w:lvl w:ilvl="0" w:tplc="3F1A4BD8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0F88"/>
    <w:rsid w:val="00062469"/>
    <w:rsid w:val="0013077F"/>
    <w:rsid w:val="001F61B1"/>
    <w:rsid w:val="0028407A"/>
    <w:rsid w:val="00284869"/>
    <w:rsid w:val="002A3FD3"/>
    <w:rsid w:val="002A40F6"/>
    <w:rsid w:val="002D377C"/>
    <w:rsid w:val="00486F56"/>
    <w:rsid w:val="004877C9"/>
    <w:rsid w:val="0053604B"/>
    <w:rsid w:val="005C492D"/>
    <w:rsid w:val="007B5E23"/>
    <w:rsid w:val="00880345"/>
    <w:rsid w:val="009B7882"/>
    <w:rsid w:val="00CA7BFB"/>
    <w:rsid w:val="00CE056C"/>
    <w:rsid w:val="00D7159B"/>
    <w:rsid w:val="00E15C92"/>
    <w:rsid w:val="00E21093"/>
    <w:rsid w:val="00E62C0C"/>
    <w:rsid w:val="00F8123C"/>
    <w:rsid w:val="00FA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F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5E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4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407A"/>
  </w:style>
  <w:style w:type="paragraph" w:styleId="Pieddepage">
    <w:name w:val="footer"/>
    <w:basedOn w:val="Normal"/>
    <w:link w:val="PieddepageCar"/>
    <w:uiPriority w:val="99"/>
    <w:unhideWhenUsed/>
    <w:rsid w:val="00284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4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F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5E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4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407A"/>
  </w:style>
  <w:style w:type="paragraph" w:styleId="Pieddepage">
    <w:name w:val="footer"/>
    <w:basedOn w:val="Normal"/>
    <w:link w:val="PieddepageCar"/>
    <w:uiPriority w:val="99"/>
    <w:unhideWhenUsed/>
    <w:rsid w:val="00284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4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6BBE-4A97-4DDC-A597-6733B046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Votre nom d'utilisateur</dc:creator>
  <cp:lastModifiedBy>user</cp:lastModifiedBy>
  <cp:revision>2</cp:revision>
  <cp:lastPrinted>2016-01-21T10:16:00Z</cp:lastPrinted>
  <dcterms:created xsi:type="dcterms:W3CDTF">2016-02-08T07:43:00Z</dcterms:created>
  <dcterms:modified xsi:type="dcterms:W3CDTF">2016-02-08T07:43:00Z</dcterms:modified>
</cp:coreProperties>
</file>